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1D10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4070C97A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1EE1EEB" w14:textId="005FE746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F1C77">
        <w:rPr>
          <w:b/>
          <w:bCs/>
          <w:color w:val="002060"/>
          <w:sz w:val="20"/>
          <w:szCs w:val="20"/>
        </w:rPr>
        <w:t>4</w:t>
      </w:r>
    </w:p>
    <w:p w14:paraId="6724EFCA" w14:textId="55B0EDD9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14:paraId="0F101118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6381FE72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14:paraId="0D0B5194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14:paraId="06455F67" w14:textId="77777777" w:rsidR="006162D4" w:rsidRPr="00AA16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AA1658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AA1658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2E69B495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14:paraId="28417A84" w14:textId="77777777" w:rsidR="006162D4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14:paraId="2007CC2B" w14:textId="77777777" w:rsidR="006162D4" w:rsidRPr="006A4C58" w:rsidRDefault="006162D4" w:rsidP="006162D4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7E4EA8B8" w14:textId="420C403E" w:rsidR="004B5973" w:rsidRDefault="004B5973">
      <w:pPr>
        <w:rPr>
          <w:color w:val="002060"/>
          <w:sz w:val="20"/>
          <w:szCs w:val="20"/>
          <w:u w:val="single"/>
        </w:rPr>
      </w:pPr>
    </w:p>
    <w:p w14:paraId="6B0966E8" w14:textId="62BDD10F" w:rsidR="007350CC" w:rsidRDefault="007350CC">
      <w:pPr>
        <w:rPr>
          <w:color w:val="002060"/>
          <w:sz w:val="20"/>
          <w:szCs w:val="20"/>
          <w:u w:val="single"/>
        </w:rPr>
      </w:pPr>
    </w:p>
    <w:p w14:paraId="270A132E" w14:textId="488E804F" w:rsidR="007350CC" w:rsidRDefault="007350CC">
      <w:pPr>
        <w:rPr>
          <w:color w:val="002060"/>
          <w:sz w:val="20"/>
          <w:szCs w:val="20"/>
          <w:u w:val="single"/>
        </w:rPr>
      </w:pPr>
    </w:p>
    <w:p w14:paraId="70049901" w14:textId="77777777" w:rsidR="0039213B" w:rsidRPr="006A4C58" w:rsidRDefault="0039213B" w:rsidP="0039213B">
      <w:pPr>
        <w:rPr>
          <w:rFonts w:ascii="Calibri" w:hAnsi="Calibri" w:cs="Calibri"/>
          <w:b/>
          <w:bCs/>
          <w:color w:val="002060"/>
          <w:sz w:val="28"/>
          <w:szCs w:val="28"/>
        </w:rPr>
      </w:pPr>
      <w:bookmarkStart w:id="0" w:name="_Hlk176256731"/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7B6EB365" w14:textId="77777777" w:rsidR="0039213B" w:rsidRDefault="0039213B" w:rsidP="0039213B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14:paraId="60E52998" w14:textId="77777777" w:rsidR="0039213B" w:rsidRPr="00A3699F" w:rsidRDefault="0039213B" w:rsidP="0039213B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14:paraId="52798874" w14:textId="77777777" w:rsidR="0039213B" w:rsidRPr="006A4C58" w:rsidRDefault="0039213B" w:rsidP="0039213B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14:paraId="1B74BAFC" w14:textId="54306791" w:rsidR="0039213B" w:rsidRPr="006A4C58" w:rsidRDefault="0039213B" w:rsidP="0039213B">
      <w:pPr>
        <w:pStyle w:val="Akapitzlist"/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bookmarkStart w:id="1" w:name="_Hlk176208302"/>
      <w:r w:rsidRPr="006A4C58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6A4C58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 są powtórzeniem z planu wynikowego </w:t>
      </w:r>
      <w:r w:rsidRPr="0039213B">
        <w:rPr>
          <w:rFonts w:ascii="Calibri" w:hAnsi="Calibri" w:cs="Calibri"/>
          <w:color w:val="002060"/>
          <w:sz w:val="20"/>
          <w:szCs w:val="20"/>
        </w:rPr>
        <w:t xml:space="preserve">klasy 1, 2 oraz 3, </w:t>
      </w:r>
      <w:r w:rsidRPr="006A4C58">
        <w:rPr>
          <w:rFonts w:ascii="Calibri" w:hAnsi="Calibri" w:cs="Calibri"/>
          <w:color w:val="002060"/>
          <w:sz w:val="20"/>
          <w:szCs w:val="20"/>
        </w:rPr>
        <w:t xml:space="preserve">zakres </w:t>
      </w:r>
      <w:r>
        <w:rPr>
          <w:rFonts w:ascii="Calibri" w:hAnsi="Calibri" w:cs="Calibri"/>
          <w:color w:val="002060"/>
          <w:sz w:val="20"/>
          <w:szCs w:val="20"/>
        </w:rPr>
        <w:t>podstawowy</w:t>
      </w:r>
      <w:r w:rsidRPr="006A4C58">
        <w:rPr>
          <w:rFonts w:ascii="Calibri" w:hAnsi="Calibri" w:cs="Calibri"/>
          <w:color w:val="002060"/>
          <w:sz w:val="20"/>
          <w:szCs w:val="20"/>
        </w:rPr>
        <w:t>.</w:t>
      </w:r>
      <w:bookmarkEnd w:id="1"/>
    </w:p>
    <w:bookmarkEnd w:id="0"/>
    <w:p w14:paraId="1DDD442C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6630C161" w14:textId="628C0DE7" w:rsidR="00212C99" w:rsidRPr="0051162B" w:rsidRDefault="002422CC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2" w:name="_Hlk15322564"/>
      <w:r>
        <w:rPr>
          <w:b/>
          <w:bCs/>
          <w:color w:val="002060"/>
          <w:sz w:val="28"/>
          <w:szCs w:val="28"/>
        </w:rPr>
        <w:t>FUNKCJA WYKŁADNICZA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C027D4" w:rsidRPr="006E7D5D" w14:paraId="20FB73CD" w14:textId="77777777" w:rsidTr="00C027D4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10D7D1ED" w14:textId="3C6AF91B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29D20AD" w14:textId="73A0E9E0" w:rsidR="00C027D4" w:rsidRDefault="00C027D4" w:rsidP="00C027D4">
            <w:pPr>
              <w:rPr>
                <w:color w:val="002060"/>
                <w:sz w:val="20"/>
                <w:szCs w:val="20"/>
              </w:rPr>
            </w:pPr>
            <w:r w:rsidRPr="00C027D4">
              <w:rPr>
                <w:color w:val="002060"/>
                <w:sz w:val="20"/>
                <w:szCs w:val="20"/>
              </w:rPr>
              <w:t>Potęga o wykładniku rzeczywistym – powtórzenie</w:t>
            </w:r>
          </w:p>
        </w:tc>
      </w:tr>
      <w:tr w:rsidR="00C027D4" w:rsidRPr="006E7D5D" w14:paraId="3F31116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77787B8" w14:textId="1FD4E99D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F9E83BF" w14:textId="3AA43F5E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wykładnicza i jej własności</w:t>
            </w:r>
          </w:p>
        </w:tc>
      </w:tr>
      <w:tr w:rsidR="00C027D4" w:rsidRPr="006E7D5D" w14:paraId="3362DFFA" w14:textId="77777777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87650AC" w14:textId="5E8565B5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E01BAAA" w14:textId="7AF32766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wykładniczych</w:t>
            </w:r>
          </w:p>
        </w:tc>
      </w:tr>
      <w:tr w:rsidR="00C027D4" w:rsidRPr="006E7D5D" w14:paraId="0C3AC089" w14:textId="77777777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33759F3" w14:textId="764B0B1C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D82C134" w14:textId="2A38E8B7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wykładnicze</w:t>
            </w:r>
          </w:p>
        </w:tc>
      </w:tr>
      <w:tr w:rsidR="00C027D4" w:rsidRPr="006E7D5D" w14:paraId="37091902" w14:textId="77777777" w:rsidTr="0089676D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44F8F6AD" w14:textId="2FCFD3E1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1E1C1973" w14:textId="5BFE138D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wykładnicze</w:t>
            </w:r>
          </w:p>
        </w:tc>
      </w:tr>
      <w:bookmarkEnd w:id="2"/>
    </w:tbl>
    <w:p w14:paraId="55785E54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04F35AD" w14:textId="19CAE1B3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7415E2E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A998ED8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5009E41C" w14:textId="41C6CF7F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3130B3D" w14:textId="0CA2DD4F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F10D161" w14:textId="77777777"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2693DB47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5C50E5F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072C7E6A" w14:textId="77777777" w:rsidTr="007F47EF">
        <w:trPr>
          <w:tblHeader/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000000" w:fill="00B0F0"/>
            <w:vAlign w:val="bottom"/>
            <w:hideMark/>
          </w:tcPr>
          <w:p w14:paraId="114FE765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000000" w:fill="00B050"/>
            <w:vAlign w:val="bottom"/>
            <w:hideMark/>
          </w:tcPr>
          <w:p w14:paraId="416CD4C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422CC" w:rsidRPr="000842B3" w14:paraId="5752BA7B" w14:textId="77777777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FA55FD" w14:textId="699CEE3F"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AE91" w14:textId="446CD7E1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120344CA" w14:textId="77777777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BC8D74E" w14:textId="27054FE7"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 xml:space="preserve">zna prawa działań na potęgach o wykładnikach wymiernych 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i stosuje je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DEB" w14:textId="61450120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7E21E660" w14:textId="77777777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272B781" w14:textId="043A410D"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zna pojęcie pierwiastka arytmetycznego z liczby nieujemnej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i potrafi stosować prawa działań na pierwiastkach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8A3C" w14:textId="230C7192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6D9DCF9E" w14:textId="77777777" w:rsidTr="0018082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58FF51F" w14:textId="2F6DBB4B" w:rsidR="002422CC" w:rsidRPr="0018082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8082A">
              <w:rPr>
                <w:rFonts w:ascii="Calibri" w:hAnsi="Calibri" w:cs="Calibri"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9708" w14:textId="1FB6EA24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14:paraId="27C0190B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C5B3" w14:textId="47411BE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540B" w14:textId="27D848EF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</w:tr>
      <w:tr w:rsidR="002422CC" w:rsidRPr="000842B3" w14:paraId="76AB2829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5D1" w14:textId="2F72AE66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9CF5" w14:textId="5D995406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</w:tr>
      <w:tr w:rsidR="002422CC" w:rsidRPr="000842B3" w14:paraId="26D57399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FD6" w14:textId="5E394345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A0CC" w14:textId="55D686C8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</w:tr>
      <w:tr w:rsidR="002422CC" w:rsidRPr="000842B3" w14:paraId="7B15FD72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84FA" w14:textId="21FD82E5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734" w14:textId="159355AC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</w:tr>
      <w:tr w:rsidR="002422CC" w:rsidRPr="000842B3" w14:paraId="104FF086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EA2A" w14:textId="504A701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888" w14:textId="52BAFC91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</w:tr>
      <w:tr w:rsidR="002422CC" w:rsidRPr="000842B3" w14:paraId="0B640A90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F11C" w14:textId="6A783B30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B45C" w14:textId="4429AD51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potrafi szkicować wykresy funkcji wykładniczych stosując przesunięcie równoległe o wektor </w:t>
            </w:r>
            <w:r w:rsidRPr="0089676D">
              <w:rPr>
                <w:rFonts w:ascii="Calibri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</w:rPr>
              <w:t>i symetrie względem osi układu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(złożenie przekształceń)</w:t>
            </w:r>
          </w:p>
        </w:tc>
      </w:tr>
      <w:tr w:rsidR="002422CC" w:rsidRPr="000842B3" w14:paraId="662480D4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E153" w14:textId="1AFEB2C2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wykładniczych 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OX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OY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S(0,0)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przesunięcie równoległe o dany wektor)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EAAB" w14:textId="56D8865D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14:paraId="5FDE3495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35A3" w14:textId="21AEA62C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szkicować wykresy funkcji wykładniczych stosując przesunięcie równoległe o wektor </w:t>
            </w:r>
            <w:r w:rsidRPr="0089676D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albo symetrie względem osi układu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61EA" w14:textId="726009E6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14:paraId="792DCD4E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2B84" w14:textId="6968AC1F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CAA" w14:textId="7777777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2422CC" w:rsidRPr="000842B3" w14:paraId="36818C30" w14:textId="77777777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C5C7" w14:textId="6FA00CEE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1C04" w14:textId="77777777"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14:paraId="025DC31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p w14:paraId="11D3DD1A" w14:textId="6FA48C23" w:rsidR="00B93C2A" w:rsidRDefault="00B93C2A">
      <w:pPr>
        <w:rPr>
          <w:b/>
          <w:bCs/>
          <w:color w:val="002060"/>
          <w:sz w:val="20"/>
          <w:szCs w:val="20"/>
        </w:rPr>
      </w:pPr>
    </w:p>
    <w:p w14:paraId="16A11719" w14:textId="2FD75FDA" w:rsidR="007F47EF" w:rsidRDefault="007F47EF">
      <w:pPr>
        <w:rPr>
          <w:b/>
          <w:bCs/>
          <w:color w:val="002060"/>
          <w:sz w:val="20"/>
          <w:szCs w:val="20"/>
        </w:rPr>
      </w:pPr>
    </w:p>
    <w:p w14:paraId="7484EDBB" w14:textId="2AA12056" w:rsidR="007F47EF" w:rsidRDefault="007F47EF">
      <w:pPr>
        <w:rPr>
          <w:b/>
          <w:bCs/>
          <w:color w:val="002060"/>
          <w:sz w:val="20"/>
          <w:szCs w:val="20"/>
        </w:rPr>
      </w:pPr>
    </w:p>
    <w:p w14:paraId="02625165" w14:textId="77777777" w:rsidR="007F47EF" w:rsidRDefault="007F47E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3953"/>
      </w:tblGrid>
      <w:tr w:rsidR="00B93C2A" w14:paraId="348A836E" w14:textId="77777777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20213211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14:paraId="569C899D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E0D0DA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BB91663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7F47EF" w14:paraId="1ED43EB1" w14:textId="77777777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E5827F9" w14:textId="379D8D3A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sprawnie przekształca wyrażenia algebraiczne zawierające potęgi i pierwiastki;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702506D" w14:textId="323FBEBE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</w:tr>
      <w:tr w:rsidR="007F47EF" w14:paraId="2A36D6C3" w14:textId="77777777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F75BEA7" w14:textId="49DE4FF0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sprawnie zamienia pierwiastki arytmetyczne na potęgi o wykładniku wymiernym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i odwrotnie;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31FE8E7" w14:textId="5FD751A8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porównywać wyrażenia zawierające pierwiastki;</w:t>
            </w:r>
          </w:p>
        </w:tc>
      </w:tr>
      <w:tr w:rsidR="007F47EF" w14:paraId="65058C6B" w14:textId="77777777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D9BF99" w14:textId="62647598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sprawnie wykonywać działania na potęgach o wykładniku rzeczywistym;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1260" w14:textId="430020B6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14:paraId="2B2A23A3" w14:textId="77777777" w:rsidTr="0018082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0E8D0C5" w14:textId="76F3AD72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EA16" w14:textId="7D51EB9E" w:rsidR="007F47EF" w:rsidRPr="001808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8082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1824B9" w14:paraId="34FBDF68" w14:textId="77777777" w:rsidTr="008967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5EF4C" w14:textId="3F6AFCD3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EA3D" w14:textId="0671F0F0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</w:tr>
      <w:tr w:rsidR="001824B9" w14:paraId="246CF366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69EE" w14:textId="5C34E933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potrafi interpretować graficznie równania wykładnicze z parametrem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9E70" w14:textId="74E32456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</w:tr>
      <w:tr w:rsidR="001824B9" w14:paraId="742C850E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5930" w14:textId="48F5FD24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44B3" w14:textId="59124155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stosując własności funkcji wykładniczych </w:t>
            </w:r>
          </w:p>
        </w:tc>
      </w:tr>
      <w:tr w:rsidR="001824B9" w14:paraId="6B682824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6EEE" w14:textId="7D7C0EF6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na dowodzenie  (o średnim stopniu trudności),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których wykorzystuje wiadomości dotyczące funkcji wykładniczej oraz potęg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A29C" w14:textId="7BAB6B7E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</w:p>
        </w:tc>
      </w:tr>
      <w:tr w:rsidR="001824B9" w14:paraId="47A6AE19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E6D" w14:textId="701F2775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rozwiązać równania oraz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wykresów odpowiednich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C23F" w14:textId="79FE7103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824B9" w14:paraId="7C85B526" w14:textId="77777777" w:rsidTr="001824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EAE" w14:textId="6F21B882" w:rsidR="001824B9" w:rsidRPr="00B93C2A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 w:rsidR="0018082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różnowartościowości/monotoniczności funkcji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3FEF" w14:textId="5DAE2119" w:rsidR="001824B9" w:rsidRDefault="001824B9" w:rsidP="001824B9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CB6AAE3" w14:textId="77777777" w:rsidR="00B93C2A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</w:p>
    <w:p w14:paraId="49A248C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0C30728A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871AE18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4DDB3CFC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A6C4DE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7F47EF" w14:paraId="3E40E366" w14:textId="77777777" w:rsidTr="008967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C32" w14:textId="5201E152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</w:t>
            </w:r>
          </w:p>
        </w:tc>
      </w:tr>
      <w:tr w:rsidR="007F47EF" w14:paraId="46673E97" w14:textId="77777777" w:rsidTr="007F47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5FF" w14:textId="62C86D6D"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</w:tbl>
    <w:p w14:paraId="55A910D1" w14:textId="01D8F05D" w:rsidR="000842B3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 w:rsidR="000842B3">
        <w:rPr>
          <w:b/>
          <w:bCs/>
          <w:color w:val="002060"/>
          <w:sz w:val="20"/>
          <w:szCs w:val="20"/>
        </w:rPr>
        <w:br w:type="page"/>
      </w:r>
    </w:p>
    <w:p w14:paraId="6616F6BA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p w14:paraId="6BD1AF42" w14:textId="2F7A786C" w:rsidR="001F0EA5" w:rsidRPr="0051162B" w:rsidRDefault="0030307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FUNKCJA LOGARYTMICZNA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C027D4" w:rsidRPr="006E7D5D" w14:paraId="6455E43C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2EC915FE" w14:textId="5AAE2F69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735D7B73" w14:textId="6DFBB1E3" w:rsidR="00C027D4" w:rsidRDefault="00C027D4" w:rsidP="00C027D4">
            <w:pPr>
              <w:rPr>
                <w:color w:val="002060"/>
                <w:sz w:val="20"/>
                <w:szCs w:val="20"/>
              </w:rPr>
            </w:pPr>
            <w:r w:rsidRPr="00C027D4">
              <w:rPr>
                <w:color w:val="002060"/>
                <w:sz w:val="20"/>
                <w:szCs w:val="20"/>
              </w:rPr>
              <w:t>Logarytm – powtórzenie wiadomości</w:t>
            </w:r>
          </w:p>
        </w:tc>
      </w:tr>
      <w:tr w:rsidR="00C027D4" w:rsidRPr="006E7D5D" w14:paraId="76265EA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63D68F1" w14:textId="0EEC3FF0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CEFCA07" w14:textId="46A45DE2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logarytmiczna</w:t>
            </w:r>
          </w:p>
        </w:tc>
      </w:tr>
      <w:tr w:rsidR="00C027D4" w:rsidRPr="006E7D5D" w14:paraId="21CB219C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90962DD" w14:textId="5977D443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3822956C" w14:textId="04D8AD00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Przekształcenie wykresów funkcji logarytmicznych</w:t>
            </w:r>
          </w:p>
        </w:tc>
      </w:tr>
      <w:tr w:rsidR="00C027D4" w:rsidRPr="006E7D5D" w14:paraId="54FD7F0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08D51B31" w14:textId="3E0EF944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7280DF25" w14:textId="14B6A299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logarytmiczne</w:t>
            </w:r>
          </w:p>
        </w:tc>
      </w:tr>
      <w:tr w:rsidR="00C027D4" w:rsidRPr="006E7D5D" w14:paraId="5BBF2923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77779DB" w14:textId="6D7B9EB1" w:rsidR="00C027D4" w:rsidRPr="00183DD7" w:rsidRDefault="00C027D4" w:rsidP="00C027D4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D8AAA96" w14:textId="21B57717" w:rsidR="00C027D4" w:rsidRPr="00183DD7" w:rsidRDefault="00C027D4" w:rsidP="00C027D4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i funkcji logarytmicznej do rozwiązywania zadań umieszczonych w kontekście praktycznym</w:t>
            </w:r>
          </w:p>
        </w:tc>
      </w:tr>
    </w:tbl>
    <w:p w14:paraId="3F46BC72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FAC7679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6649B65A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34E595F4" w14:textId="08CEE2F3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D48D7" w:rsidRPr="000D48D7" w14:paraId="1F6EBF12" w14:textId="77777777" w:rsidTr="00653BD8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4055321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14:paraId="4E59EB17" w14:textId="77777777" w:rsidTr="00C825A0">
        <w:trPr>
          <w:cantSplit/>
          <w:tblHeader/>
          <w:jc w:val="center"/>
        </w:trPr>
        <w:tc>
          <w:tcPr>
            <w:tcW w:w="5387" w:type="dxa"/>
            <w:tcBorders>
              <w:bottom w:val="single" w:sz="4" w:space="0" w:color="auto"/>
            </w:tcBorders>
            <w:shd w:val="clear" w:color="000000" w:fill="00B0F0"/>
            <w:vAlign w:val="center"/>
            <w:hideMark/>
          </w:tcPr>
          <w:p w14:paraId="76A4E9E8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000000" w:fill="00B050"/>
            <w:vAlign w:val="center"/>
            <w:hideMark/>
          </w:tcPr>
          <w:p w14:paraId="2FAE575A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D165F2" w:rsidRPr="000D48D7" w14:paraId="06EA09D8" w14:textId="7777777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6A9CB190" w14:textId="6896726B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854C3D9" w14:textId="6EB05A32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</w:tr>
      <w:tr w:rsidR="00D165F2" w:rsidRPr="000D48D7" w14:paraId="360F6158" w14:textId="7777777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5B8844CF" w14:textId="7E811C82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5C4B2E3" w14:textId="42157E07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potrafi zamienić podstawę logarytmu;</w:t>
            </w:r>
          </w:p>
        </w:tc>
      </w:tr>
      <w:tr w:rsidR="00D165F2" w:rsidRPr="000D48D7" w14:paraId="543EEBAF" w14:textId="77777777" w:rsidTr="003E45AD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14:paraId="07162D43" w14:textId="4F3D0F78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D310F8" w14:textId="74874B5A" w:rsidR="00D165F2" w:rsidRPr="003E45AD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1824B9" w:rsidRPr="000D48D7" w14:paraId="0876678C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8081" w14:textId="5CF6B2E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5DE" w14:textId="7F3A60D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</w:tr>
      <w:tr w:rsidR="001824B9" w:rsidRPr="000D48D7" w14:paraId="6A04DB8C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DCA" w14:textId="7DA23441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logarytmicznej;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869B" w14:textId="52BB9022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</w:tr>
      <w:tr w:rsidR="001824B9" w:rsidRPr="000D48D7" w14:paraId="4B52EB14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71A2" w14:textId="00953F33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3A5" w14:textId="36D2D367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</w:tr>
      <w:tr w:rsidR="001824B9" w:rsidRPr="000D48D7" w14:paraId="06415252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4BD0" w14:textId="197226B9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3377" w14:textId="4B44520F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podaje odpowiednie założenia dla dla podstawy oraz liczby logarytmowanej</w:t>
            </w:r>
          </w:p>
        </w:tc>
      </w:tr>
      <w:tr w:rsidR="001824B9" w:rsidRPr="000D48D7" w14:paraId="2BE97665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D175" w14:textId="170CF4E6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3BC9" w14:textId="159B0C64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1824B9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C825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</w:tr>
      <w:tr w:rsidR="001824B9" w:rsidRPr="000D48D7" w14:paraId="634F541F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B95" w14:textId="3399D84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A344" w14:textId="78371910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</w:t>
            </w:r>
            <w:r w:rsidR="00C825A0">
              <w:rPr>
                <w:rFonts w:ascii="Calibri" w:hAnsi="Calibri" w:cs="Calibri"/>
                <w:color w:val="00B05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afi wyznaczyć wzór funkcji logarytmicznej gdy dany jest punkt należący do wykresu</w:t>
            </w:r>
          </w:p>
        </w:tc>
      </w:tr>
      <w:tr w:rsidR="001824B9" w:rsidRPr="000D48D7" w14:paraId="5BB337A4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232B" w14:textId="1B56E1D0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logarytmicznych</w:t>
            </w:r>
            <w:r w:rsidR="0018082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(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OX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OY</w:t>
            </w:r>
            <w:r w:rsidR="0011466B"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 S</w:t>
            </w:r>
            <w:r w:rsidR="0011466B"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vertAlign w:val="subscript"/>
              </w:rPr>
              <w:t>0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,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przesunięcie równoległe o dany wektor);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16C4" w14:textId="67602386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graficznie rozwiązywać równania, nierówności zastosowaniem wykresów funkcji logarytmicznych;</w:t>
            </w:r>
          </w:p>
        </w:tc>
      </w:tr>
      <w:tr w:rsidR="001824B9" w:rsidRPr="000D48D7" w14:paraId="20216870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A71A3" w14:textId="30105021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2A2" w14:textId="6E3FBEC4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</w:tr>
      <w:tr w:rsidR="001824B9" w:rsidRPr="000D48D7" w14:paraId="7269598D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066A1" w14:textId="0C7EC75F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570" w14:textId="1E86656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</w:tr>
      <w:tr w:rsidR="001824B9" w:rsidRPr="000D48D7" w14:paraId="14E620DA" w14:textId="77777777" w:rsidTr="00C825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D7DB1" w14:textId="5723F3F9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D8BA" w14:textId="24ED1888" w:rsidR="001824B9" w:rsidRPr="000D48D7" w:rsidRDefault="001824B9" w:rsidP="001824B9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</w:tr>
    </w:tbl>
    <w:p w14:paraId="03E535CF" w14:textId="6600B36A"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21F10A40" w14:textId="77777777" w:rsidTr="00653BD8">
        <w:trPr>
          <w:cantSplit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43F826B0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99024F" w:rsidRPr="0099024F" w14:paraId="77D1312D" w14:textId="77777777" w:rsidTr="00653BD8">
        <w:trPr>
          <w:cantSplit/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37230A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565E398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53BD8" w:rsidRPr="0099024F" w14:paraId="4EBE3FC7" w14:textId="77777777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14:paraId="2F587C57" w14:textId="31D775F7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70A6EC25" w14:textId="6D0CA027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</w:tr>
      <w:tr w:rsidR="00653BD8" w:rsidRPr="0099024F" w14:paraId="531C7876" w14:textId="77777777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14:paraId="73A18457" w14:textId="0C3F221E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5386" w:type="dxa"/>
            <w:shd w:val="clear" w:color="auto" w:fill="FFCCFF"/>
            <w:vAlign w:val="center"/>
          </w:tcPr>
          <w:p w14:paraId="165EEFA6" w14:textId="60E35FBE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</w:tr>
      <w:tr w:rsidR="00653BD8" w:rsidRPr="0099024F" w14:paraId="47396D5C" w14:textId="77777777" w:rsidTr="003E45AD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14:paraId="064639D0" w14:textId="0DDCD9D6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24861A" w14:textId="6C9DAA1A" w:rsidR="00653BD8" w:rsidRPr="003E45AD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E45AD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C825A0" w:rsidRPr="0099024F" w14:paraId="1A24B63C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01253B11" w14:textId="3E693B86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i potęgi do udowadniania równości wyrażeń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57AA16" w14:textId="3FA00565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twierdzenia o logarytmach</w:t>
            </w:r>
          </w:p>
        </w:tc>
      </w:tr>
      <w:tr w:rsidR="00C825A0" w:rsidRPr="0099024F" w14:paraId="567442BF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0D6FC92B" w14:textId="78FBDD1D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853CA5" w14:textId="715E912D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własności funkcji logarytmicznej do rozwiązywania zadań z parametrem</w:t>
            </w:r>
          </w:p>
        </w:tc>
      </w:tr>
      <w:tr w:rsidR="00C825A0" w:rsidRPr="0099024F" w14:paraId="051D63E0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45316F71" w14:textId="53F45E10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8D2050" w14:textId="76B9DFED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funkcję logarytmiczną do rozwiązywania zadań, o podwyższonym stopniu trudności, osadzonych w kontekście praktycznym</w:t>
            </w:r>
          </w:p>
        </w:tc>
      </w:tr>
      <w:tr w:rsidR="00C825A0" w:rsidRPr="0099024F" w14:paraId="0352729D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538D2E70" w14:textId="29D78322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A3B6304" w14:textId="4BCE82BF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</w:tr>
      <w:tr w:rsidR="00C825A0" w:rsidRPr="0099024F" w14:paraId="57BBC491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0D03A291" w14:textId="4C7AB998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logarytmicznych 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804AA0" w14:textId="6F34FD15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[podwyższonym stopniu trudności stosując własności funkcji logarytmicznych oraz poznane twierdzenia</w:t>
            </w:r>
          </w:p>
        </w:tc>
      </w:tr>
      <w:tr w:rsidR="00C825A0" w:rsidRPr="0099024F" w14:paraId="4AF2E73B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5970C12C" w14:textId="7024401E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AF8E4C" w14:textId="39BCACF8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</w:tr>
      <w:tr w:rsidR="00C825A0" w:rsidRPr="0099024F" w14:paraId="1498EA61" w14:textId="77777777" w:rsidTr="00C825A0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14:paraId="639D924E" w14:textId="1644797E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2AC4E" w14:textId="5BF5909E" w:rsidR="00C825A0" w:rsidRPr="0099024F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naszkicować zbiór punktów płaszczyzny spełniających dane równanie lub nierówność z dwiema niewiadomymi, w których występują logarytmy</w:t>
            </w:r>
          </w:p>
        </w:tc>
      </w:tr>
    </w:tbl>
    <w:p w14:paraId="43EFDFF8" w14:textId="16F0B912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024F" w:rsidRPr="0099024F" w14:paraId="7D5AE4C8" w14:textId="77777777" w:rsidTr="00653BD8">
        <w:tc>
          <w:tcPr>
            <w:tcW w:w="0" w:type="auto"/>
            <w:shd w:val="clear" w:color="000000" w:fill="000000"/>
            <w:vAlign w:val="center"/>
            <w:hideMark/>
          </w:tcPr>
          <w:p w14:paraId="0BBA18ED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14:paraId="7B2B9E2F" w14:textId="77777777" w:rsidTr="00653BD8">
        <w:tc>
          <w:tcPr>
            <w:tcW w:w="0" w:type="auto"/>
            <w:shd w:val="clear" w:color="000000" w:fill="D6DCE4"/>
            <w:vAlign w:val="center"/>
            <w:hideMark/>
          </w:tcPr>
          <w:p w14:paraId="2307BE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AE6950" w:rsidRPr="0099024F" w14:paraId="33E9B982" w14:textId="77777777" w:rsidTr="008967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3606403" w14:textId="541CCE5F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pojęcie logarytmu w zadaniach praktycznych.</w:t>
            </w:r>
          </w:p>
        </w:tc>
      </w:tr>
      <w:tr w:rsidR="00AE6950" w:rsidRPr="0099024F" w14:paraId="02C9CDFE" w14:textId="77777777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AA7CF56" w14:textId="7025E42E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AE6950" w:rsidRPr="0099024F" w14:paraId="0E629B1E" w14:textId="77777777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ECAE" w14:textId="08447B89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AE6950" w:rsidRPr="0099024F" w14:paraId="2E283245" w14:textId="77777777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673" w14:textId="0F6286B8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</w:t>
            </w:r>
            <w:r w:rsidR="00C825A0">
              <w:rPr>
                <w:rFonts w:ascii="Calibri" w:hAnsi="Calibri" w:cs="Calibri"/>
                <w:sz w:val="20"/>
                <w:szCs w:val="20"/>
              </w:rPr>
              <w:t>g</w:t>
            </w:r>
            <w:r w:rsidRPr="00C825A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AE6950" w:rsidRPr="0099024F" w14:paraId="285BDEC2" w14:textId="77777777" w:rsidTr="0089676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5A1D" w14:textId="6A87841F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</w:tbl>
    <w:p w14:paraId="2BF8B517" w14:textId="6BE489E0" w:rsidR="0099024F" w:rsidRDefault="0099024F">
      <w:pPr>
        <w:rPr>
          <w:b/>
          <w:bCs/>
          <w:color w:val="002060"/>
          <w:sz w:val="20"/>
          <w:szCs w:val="20"/>
        </w:rPr>
      </w:pPr>
    </w:p>
    <w:p w14:paraId="398A56CE" w14:textId="346B8055" w:rsidR="00AE6950" w:rsidRDefault="00AE6950">
      <w:pPr>
        <w:rPr>
          <w:b/>
          <w:bCs/>
          <w:color w:val="002060"/>
          <w:sz w:val="20"/>
          <w:szCs w:val="20"/>
        </w:rPr>
      </w:pPr>
    </w:p>
    <w:p w14:paraId="1B26F9F3" w14:textId="5D83CD00" w:rsidR="00174DDB" w:rsidRDefault="00174DDB">
      <w:pPr>
        <w:rPr>
          <w:b/>
          <w:bCs/>
          <w:color w:val="002060"/>
          <w:sz w:val="20"/>
          <w:szCs w:val="20"/>
        </w:rPr>
      </w:pPr>
    </w:p>
    <w:p w14:paraId="245C72E9" w14:textId="09B11C6E" w:rsidR="00C825A0" w:rsidRDefault="00C825A0">
      <w:pPr>
        <w:rPr>
          <w:b/>
          <w:bCs/>
          <w:color w:val="002060"/>
          <w:sz w:val="20"/>
          <w:szCs w:val="20"/>
        </w:rPr>
      </w:pPr>
    </w:p>
    <w:p w14:paraId="6A9C5BE2" w14:textId="0B7DE896" w:rsidR="00C825A0" w:rsidRDefault="00C825A0">
      <w:pPr>
        <w:rPr>
          <w:b/>
          <w:bCs/>
          <w:color w:val="002060"/>
          <w:sz w:val="20"/>
          <w:szCs w:val="20"/>
        </w:rPr>
      </w:pPr>
    </w:p>
    <w:p w14:paraId="78508327" w14:textId="43C46601" w:rsidR="00C825A0" w:rsidRDefault="00C825A0">
      <w:pPr>
        <w:rPr>
          <w:b/>
          <w:bCs/>
          <w:color w:val="002060"/>
          <w:sz w:val="20"/>
          <w:szCs w:val="20"/>
        </w:rPr>
      </w:pPr>
    </w:p>
    <w:p w14:paraId="608A117F" w14:textId="2BCE2CE0" w:rsidR="00C825A0" w:rsidRDefault="00C825A0">
      <w:pPr>
        <w:rPr>
          <w:b/>
          <w:bCs/>
          <w:color w:val="002060"/>
          <w:sz w:val="20"/>
          <w:szCs w:val="20"/>
        </w:rPr>
      </w:pPr>
    </w:p>
    <w:p w14:paraId="1F9C4AE5" w14:textId="695CBD9C" w:rsidR="00C825A0" w:rsidRDefault="00C825A0">
      <w:pPr>
        <w:rPr>
          <w:b/>
          <w:bCs/>
          <w:color w:val="002060"/>
          <w:sz w:val="20"/>
          <w:szCs w:val="20"/>
        </w:rPr>
      </w:pPr>
    </w:p>
    <w:p w14:paraId="25E2F44C" w14:textId="0EC2CD4C" w:rsidR="00C825A0" w:rsidRDefault="00C825A0">
      <w:pPr>
        <w:rPr>
          <w:b/>
          <w:bCs/>
          <w:color w:val="002060"/>
          <w:sz w:val="20"/>
          <w:szCs w:val="20"/>
        </w:rPr>
      </w:pPr>
    </w:p>
    <w:p w14:paraId="624A8D3C" w14:textId="77777777" w:rsidR="00C825A0" w:rsidRDefault="00C825A0">
      <w:pPr>
        <w:rPr>
          <w:b/>
          <w:bCs/>
          <w:color w:val="002060"/>
          <w:sz w:val="20"/>
          <w:szCs w:val="20"/>
        </w:rPr>
      </w:pPr>
    </w:p>
    <w:p w14:paraId="60E5D763" w14:textId="6C84CB07" w:rsidR="00C825A0" w:rsidRDefault="00C825A0">
      <w:pPr>
        <w:rPr>
          <w:b/>
          <w:bCs/>
          <w:color w:val="002060"/>
          <w:sz w:val="20"/>
          <w:szCs w:val="20"/>
        </w:rPr>
      </w:pPr>
    </w:p>
    <w:p w14:paraId="3D6DB21F" w14:textId="34571C5D" w:rsidR="00C825A0" w:rsidRDefault="00C825A0">
      <w:pPr>
        <w:rPr>
          <w:b/>
          <w:bCs/>
          <w:color w:val="002060"/>
          <w:sz w:val="20"/>
          <w:szCs w:val="20"/>
        </w:rPr>
      </w:pPr>
    </w:p>
    <w:p w14:paraId="0CE7F21B" w14:textId="77777777" w:rsidR="00C825A0" w:rsidRDefault="00C825A0">
      <w:pPr>
        <w:rPr>
          <w:b/>
          <w:bCs/>
          <w:color w:val="002060"/>
          <w:sz w:val="20"/>
          <w:szCs w:val="20"/>
        </w:rPr>
      </w:pPr>
    </w:p>
    <w:p w14:paraId="6CA2C87D" w14:textId="77777777" w:rsidR="00AE6950" w:rsidRDefault="00AE6950">
      <w:pPr>
        <w:rPr>
          <w:b/>
          <w:bCs/>
          <w:color w:val="002060"/>
          <w:sz w:val="20"/>
          <w:szCs w:val="20"/>
        </w:rPr>
      </w:pPr>
    </w:p>
    <w:p w14:paraId="0FF7FB4F" w14:textId="7277EF09" w:rsidR="001F0EA5" w:rsidRPr="0051162B" w:rsidRDefault="00AE695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ELEMENTY STATYSTYKI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712431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B76D9C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98D26B2" w14:textId="759B68DA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Sposoby prezentowania danych zebranych w wyniku obserwacji statystycznej</w:t>
            </w:r>
          </w:p>
        </w:tc>
      </w:tr>
      <w:tr w:rsidR="00026E45" w:rsidRPr="006E7D5D" w14:paraId="10B7FB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A5C88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D0B2C86" w14:textId="6564A821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Średnia z próby</w:t>
            </w:r>
          </w:p>
        </w:tc>
      </w:tr>
      <w:tr w:rsidR="00026E45" w:rsidRPr="006E7D5D" w14:paraId="3CC9454A" w14:textId="77777777" w:rsidTr="009C754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7D2AE54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71AAB406" w14:textId="1D013BED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Mediana z próby i moda z próby. Skala centylowa</w:t>
            </w:r>
          </w:p>
        </w:tc>
      </w:tr>
      <w:tr w:rsidR="00026E45" w:rsidRPr="006E7D5D" w14:paraId="3CFF5B9E" w14:textId="77777777" w:rsidTr="009C754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73EC2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A370D20" w14:textId="5AAC72FB"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Wariancja i odchylenie standardowe</w:t>
            </w:r>
          </w:p>
        </w:tc>
      </w:tr>
    </w:tbl>
    <w:p w14:paraId="3CE40C49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37EB362A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4616A13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316ED5CE" w14:textId="77777777" w:rsidTr="00AE6950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BD5BAD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04B35B06" w14:textId="77777777" w:rsidTr="00AE6950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0CFCA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466593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E6950" w:rsidRPr="0099024F" w14:paraId="2C0FAF8E" w14:textId="77777777" w:rsidTr="00AE69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A582" w14:textId="2E650F0A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7A1" w14:textId="0069B676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</w:t>
            </w:r>
            <w:r w:rsidR="002148F1">
              <w:rPr>
                <w:rFonts w:ascii="Calibri" w:eastAsia="Symbol" w:hAnsi="Calibri" w:cs="Symbol"/>
                <w:color w:val="00B050"/>
                <w:sz w:val="20"/>
                <w:szCs w:val="20"/>
              </w:rPr>
              <w:t>r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etować dane statystyczne odczytane z tabel, diagramów i wykresów</w:t>
            </w:r>
          </w:p>
        </w:tc>
      </w:tr>
      <w:tr w:rsidR="00AE6950" w:rsidRPr="0099024F" w14:paraId="53FCD719" w14:textId="77777777" w:rsidTr="009C7545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E9BFF" w14:textId="61BCFAFC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skali centylowej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756E" w14:textId="29F58B69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</w:tr>
      <w:tr w:rsidR="00AE6950" w:rsidRPr="0099024F" w14:paraId="3615D66B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C7A1" w14:textId="0B3771B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rozumie pojęcie średniej arytmetycznej, średniej ważonej, </w:t>
            </w:r>
            <w:r w:rsidRPr="009C7545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wariancji i odchylenia standardowego,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3464" w14:textId="1F80CBB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interpretować średnią arytmetyczną, średnią ważoną, medianę </w:t>
            </w:r>
            <w:r w:rsidRPr="009C7545">
              <w:rPr>
                <w:rFonts w:ascii="Calibri" w:eastAsia="Symbol" w:hAnsi="Calibri" w:cs="Symbol"/>
                <w:color w:val="00B050"/>
                <w:sz w:val="20"/>
                <w:szCs w:val="20"/>
                <w:shd w:val="clear" w:color="auto" w:fill="D9D9D9" w:themeFill="background1" w:themeFillShade="D9"/>
              </w:rPr>
              <w:t>i odchylenie standardowe</w:t>
            </w:r>
          </w:p>
        </w:tc>
      </w:tr>
      <w:tr w:rsidR="00AE6950" w:rsidRPr="0099024F" w14:paraId="2EDE9309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8489" w14:textId="748A4942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 w:rsidR="002148F1"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i wykresów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86A" w14:textId="365FB78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</w:tr>
      <w:tr w:rsidR="00AE6950" w:rsidRPr="0099024F" w14:paraId="4DFA2AF9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2BC" w14:textId="111086AB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przedstawiać dane empiryczne w postaci tabel, diagramów i wykresów;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1E31" w14:textId="420B12AE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medianę i dominantę</w:t>
            </w:r>
          </w:p>
        </w:tc>
      </w:tr>
      <w:tr w:rsidR="00AE6950" w:rsidRPr="0099024F" w14:paraId="3D9CA61E" w14:textId="77777777" w:rsidTr="009C7545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EE3" w14:textId="3DD87EC5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E86F" w14:textId="35841213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korzystać ze skali centylowej</w:t>
            </w:r>
          </w:p>
        </w:tc>
      </w:tr>
      <w:tr w:rsidR="00AE6950" w:rsidRPr="0099024F" w14:paraId="7F923F1C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A4CA" w14:textId="26B639D2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5B1" w14:textId="37D4FBBD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</w:tr>
      <w:tr w:rsidR="00AE6950" w:rsidRPr="0099024F" w14:paraId="25DB1227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005" w14:textId="00CA6252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A8F" w14:textId="6F2AA367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</w:tr>
      <w:tr w:rsidR="00AE6950" w:rsidRPr="0099024F" w14:paraId="21677149" w14:textId="77777777" w:rsidTr="009C7545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3077" w14:textId="51CB886D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wariancję i odchylenie standardowe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43E51" w14:textId="083D9318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wariancję i odchylenie standardowe zestawu danych przedstawionych różnymi sposobami</w:t>
            </w:r>
          </w:p>
        </w:tc>
      </w:tr>
      <w:tr w:rsidR="00AE6950" w:rsidRPr="0099024F" w14:paraId="2540BB44" w14:textId="77777777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B86A" w14:textId="3D40BCDC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8B81" w14:textId="29BACADD"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</w:tr>
    </w:tbl>
    <w:p w14:paraId="2F7D4A5E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518E4D6A" w14:textId="77777777" w:rsidTr="002148F1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72416360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01FC7F82" w14:textId="77777777" w:rsidTr="002148F1">
        <w:trPr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5B3CB8F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438FE2CC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148F1" w:rsidRPr="008516A6" w14:paraId="5867D6E9" w14:textId="77777777" w:rsidTr="002148F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5812" w14:textId="24601290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D12" w14:textId="14B4D58A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ze statystyki w różnych nietypowych zadaniach zadaniach</w:t>
            </w:r>
          </w:p>
        </w:tc>
      </w:tr>
      <w:tr w:rsidR="002148F1" w:rsidRPr="008516A6" w14:paraId="4F6297D5" w14:textId="77777777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8DBA" w14:textId="273BDBBA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oblicza średnią arytmetyczną danych przedstawionych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CD52" w14:textId="18261503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 zadaniach o podwyższonym stopniu trudności pojęcia statystyczne</w:t>
            </w:r>
          </w:p>
        </w:tc>
      </w:tr>
      <w:tr w:rsidR="002148F1" w:rsidRPr="008516A6" w14:paraId="3F1705C5" w14:textId="77777777" w:rsidTr="009C754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7A671" w14:textId="48335680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odchylenie standardowe i wariancję danych przedstawionych 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EB48" w14:textId="374909A8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2148F1" w:rsidRPr="008516A6" w14:paraId="34500AD9" w14:textId="77777777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0D0" w14:textId="2208CAEF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bookmarkStart w:id="3" w:name="_Hlk176265472"/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rozwiązuje nietypowe zadania w których występuje średnia </w:t>
            </w:r>
            <w:bookmarkEnd w:id="3"/>
            <w:r>
              <w:rPr>
                <w:rFonts w:ascii="Calibri" w:hAnsi="Calibri" w:cs="Calibri"/>
                <w:color w:val="C65911"/>
                <w:sz w:val="20"/>
                <w:szCs w:val="20"/>
              </w:rPr>
              <w:t>ważona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F0998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2148F1" w:rsidRPr="008516A6" w14:paraId="0EC59C08" w14:textId="77777777" w:rsidTr="009C754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411A" w14:textId="4C6A665E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dane statystyczne, ze szczególnym uwzględnieniem miar rozrzutu oraz skali centylowej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5444" w14:textId="77777777"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0E842B89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p w14:paraId="5589B083" w14:textId="28E5FE97" w:rsidR="0099024F" w:rsidRDefault="0099024F">
      <w:pPr>
        <w:rPr>
          <w:b/>
          <w:bCs/>
          <w:color w:val="002060"/>
          <w:sz w:val="20"/>
          <w:szCs w:val="20"/>
        </w:rPr>
      </w:pPr>
    </w:p>
    <w:p w14:paraId="1A64A38D" w14:textId="21E310A5" w:rsidR="002148F1" w:rsidRDefault="002148F1">
      <w:pPr>
        <w:rPr>
          <w:b/>
          <w:bCs/>
          <w:color w:val="002060"/>
          <w:sz w:val="20"/>
          <w:szCs w:val="20"/>
        </w:rPr>
      </w:pPr>
    </w:p>
    <w:p w14:paraId="6C0BD1B8" w14:textId="42AAAD9E" w:rsidR="003443E8" w:rsidRPr="0051162B" w:rsidRDefault="002148F1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RACHUNEK PRAWDOPODOBIEŃSTWA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FC0603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C795DB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770D9956" w14:textId="68617F37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</w:t>
            </w:r>
          </w:p>
        </w:tc>
      </w:tr>
      <w:tr w:rsidR="00026E45" w:rsidRPr="006E7D5D" w14:paraId="07B5747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3908D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115ADB3" w14:textId="34BFE6E4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Zdarzenia. Działania na zdarzeniach</w:t>
            </w:r>
          </w:p>
        </w:tc>
      </w:tr>
      <w:tr w:rsidR="00026E45" w:rsidRPr="006E7D5D" w14:paraId="0E1F99E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7428553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E01978C" w14:textId="46058897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prawdopodobieństwa</w:t>
            </w:r>
          </w:p>
        </w:tc>
      </w:tr>
      <w:tr w:rsidR="00026E45" w:rsidRPr="006E7D5D" w14:paraId="52D9573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6D5FBD5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0CEF493D" w14:textId="58E8EB9C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Prawdopodobieństwo klasyczne</w:t>
            </w:r>
          </w:p>
        </w:tc>
      </w:tr>
      <w:tr w:rsidR="00026E45" w:rsidRPr="006E7D5D" w14:paraId="55ADD442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6F4B43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24B1D7BB" w14:textId="1C496AA0" w:rsidR="00026E45" w:rsidRPr="00183DD7" w:rsidRDefault="002148F1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 wieloetapowe</w:t>
            </w:r>
          </w:p>
        </w:tc>
      </w:tr>
      <w:tr w:rsidR="008F5363" w:rsidRPr="003758FA" w14:paraId="5B32EE73" w14:textId="77777777" w:rsidTr="009C754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D24F03" w14:textId="139E8878" w:rsidR="008F5363" w:rsidRDefault="00C825A0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22E0999" w14:textId="7088B1C6" w:rsidR="008F5363" w:rsidRDefault="008F5363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Zmienna losowa. Wartość oczekiwana zmiennej losowej</w:t>
            </w:r>
          </w:p>
        </w:tc>
      </w:tr>
    </w:tbl>
    <w:p w14:paraId="101348B0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51FA72C" w14:textId="77777777"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4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4"/>
    <w:p w14:paraId="10B2013A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49DB15F1" w14:textId="77777777" w:rsidTr="008F5363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11DC41F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14:paraId="5035F049" w14:textId="77777777" w:rsidTr="008F5363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4E5926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2E1059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C825A0" w:rsidRPr="008516A6" w14:paraId="106F317A" w14:textId="77777777" w:rsidTr="008F536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0513" w14:textId="29983EF9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7A99" w14:textId="50B4A55B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</w:tr>
      <w:tr w:rsidR="00C825A0" w:rsidRPr="008516A6" w14:paraId="1AE9ABCD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CC65" w14:textId="3D38782A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zbiór wszystkich zdarzeń danego doświadczenia losowego, obliczyć jego moc oraz obliczyć liczbę zdarzeń elementarnych sprzyjających danemu zdarzeniu;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0593" w14:textId="3A66B082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prawdopodobieństwie sumy zdarzeń</w:t>
            </w:r>
          </w:p>
        </w:tc>
      </w:tr>
      <w:tr w:rsidR="00C825A0" w:rsidRPr="008516A6" w14:paraId="25753560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9152" w14:textId="108E4F7C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zdarzenia niemożliwego i pewnego; potrafi podać przykłady takich zdarzeń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B2F5" w14:textId="3E8BFCDF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zdarzenia się wykluczają</w:t>
            </w:r>
          </w:p>
        </w:tc>
      </w:tr>
      <w:tr w:rsidR="00C825A0" w:rsidRPr="008516A6" w14:paraId="56B54304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6B95" w14:textId="1B70D307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klasyczną definicję prawdopodobieństwa w rozwiązaniach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0672" w14:textId="525C691E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własności prawdopodobieństwa i umie je stosować w rozwiązaniach prostych zadań;</w:t>
            </w:r>
          </w:p>
        </w:tc>
      </w:tr>
      <w:tr w:rsidR="00C825A0" w:rsidRPr="008516A6" w14:paraId="1BA8E5F6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D72F" w14:textId="3E3978DE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aksjomatyczną definicję prawdopodobieństwa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DAAC" w14:textId="3DDEB5BD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</w:tr>
      <w:tr w:rsidR="00C825A0" w:rsidRPr="008516A6" w14:paraId="21BE40C8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C0F2" w14:textId="23EEEC61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CEB2" w14:textId="0B576723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regułę mnożenia, dodawania, permutacje i kombinacje do obliczania pra</w:t>
            </w:r>
            <w:r w:rsidR="00C0516D">
              <w:rPr>
                <w:rFonts w:ascii="Calibri" w:hAnsi="Calibri" w:cs="Calibri"/>
                <w:color w:val="00B05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dopodobieństwa zdarzeń w prostych zadaniach</w:t>
            </w:r>
          </w:p>
        </w:tc>
      </w:tr>
      <w:tr w:rsidR="00C825A0" w:rsidRPr="008516A6" w14:paraId="3D30E719" w14:textId="77777777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0263" w14:textId="2E245204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pary zdarzeń przeciwnych i wykluczających się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5F9E" w14:textId="426B2C0F" w:rsidR="00C825A0" w:rsidRPr="008516A6" w:rsidRDefault="00C825A0" w:rsidP="00C825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podać rozkład zmiennej losowej</w:t>
            </w:r>
          </w:p>
        </w:tc>
      </w:tr>
    </w:tbl>
    <w:p w14:paraId="2951F106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5326"/>
      </w:tblGrid>
      <w:tr w:rsidR="00A93E20" w:rsidRPr="00A93E20" w14:paraId="1ED15D1C" w14:textId="77777777" w:rsidTr="00543793">
        <w:trPr>
          <w:cantSplit/>
          <w:trHeight w:val="300"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0BDFABE0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62204C9B" w14:textId="77777777" w:rsidTr="00543793">
        <w:trPr>
          <w:cantSplit/>
          <w:trHeight w:val="300"/>
          <w:tblHeader/>
        </w:trPr>
        <w:tc>
          <w:tcPr>
            <w:tcW w:w="5447" w:type="dxa"/>
            <w:shd w:val="clear" w:color="000000" w:fill="FFC000"/>
            <w:vAlign w:val="center"/>
            <w:hideMark/>
          </w:tcPr>
          <w:p w14:paraId="60EDBF8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14:paraId="1BD8AAE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C7D4B" w:rsidRPr="00A93E20" w14:paraId="225D5AA3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278" w14:textId="3B19C632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83E" w14:textId="66D543D4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</w:tr>
      <w:tr w:rsidR="006C7D4B" w:rsidRPr="00A93E20" w14:paraId="725D3F8E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5DEB" w14:textId="1E9809CA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D7BD" w14:textId="37AFCBAD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</w:t>
            </w:r>
            <w:r w:rsidR="00A92081">
              <w:rPr>
                <w:rFonts w:ascii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wo w doświadczeniach wieloetapowych</w:t>
            </w:r>
          </w:p>
        </w:tc>
      </w:tr>
      <w:tr w:rsidR="006C7D4B" w:rsidRPr="00A93E20" w14:paraId="00FA27DF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276B" w14:textId="583ADF64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</w:t>
            </w:r>
            <w:r w:rsidR="00A92081">
              <w:rPr>
                <w:rFonts w:ascii="Calibri" w:hAnsi="Calibri" w:cs="Calibri"/>
                <w:color w:val="C65911"/>
                <w:sz w:val="20"/>
                <w:szCs w:val="20"/>
              </w:rPr>
              <w:t>opodo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bieństwa o średnim stopniu trudności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12E1" w14:textId="4320262F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rachunku prawdopodobieństwa o podwyższonym stopniu trudności</w:t>
            </w:r>
          </w:p>
        </w:tc>
      </w:tr>
      <w:tr w:rsidR="006C7D4B" w:rsidRPr="00A93E20" w14:paraId="340ADDA6" w14:textId="77777777" w:rsidTr="00A92081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F247" w14:textId="57CE7A6F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Wykorzystuje regułę mnożenia, dodawania, permutacje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i kombinacje do obliczania pra</w:t>
            </w:r>
            <w:r w:rsidR="00A92081">
              <w:rPr>
                <w:rFonts w:ascii="Calibri" w:hAnsi="Calibri" w:cs="Calibri"/>
                <w:color w:val="C65911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dopodobieństwa zdarzeń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zadaniach o średnim stopniu trudności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5880" w14:textId="38B2E9F1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</w:tr>
      <w:tr w:rsidR="006C7D4B" w:rsidRPr="00A93E20" w14:paraId="4F9780A6" w14:textId="77777777" w:rsidTr="009C7545">
        <w:trPr>
          <w:cantSplit/>
          <w:trHeight w:val="510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AE599" w14:textId="42C58397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wartość oczekiwaną zmiennej losowej i potrafi określić, czy gra jest sprawiedliwa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1903" w14:textId="1A3BDFBB" w:rsidR="006C7D4B" w:rsidRPr="00A93E20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2ED603C" w14:textId="77777777" w:rsidR="006C7D4B" w:rsidRDefault="006C7D4B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2148F1" w:rsidRPr="008516A6" w14:paraId="7B4D9B8A" w14:textId="77777777" w:rsidTr="00CA317C">
        <w:trPr>
          <w:cantSplit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4D6A1FAA" w14:textId="77777777" w:rsidR="002148F1" w:rsidRPr="008516A6" w:rsidRDefault="002148F1" w:rsidP="008967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2148F1" w:rsidRPr="008516A6" w14:paraId="353D0CCA" w14:textId="77777777" w:rsidTr="00CA317C">
        <w:trPr>
          <w:cantSplit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6B54F4B7" w14:textId="77777777" w:rsidR="002148F1" w:rsidRPr="008516A6" w:rsidRDefault="002148F1" w:rsidP="008967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6C7D4B" w:rsidRPr="008516A6" w14:paraId="2F5E36D5" w14:textId="77777777" w:rsidTr="0089676D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620D" w14:textId="27AAA436" w:rsidR="006C7D4B" w:rsidRPr="008516A6" w:rsidRDefault="006C7D4B" w:rsidP="006C7D4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</w:tbl>
    <w:p w14:paraId="791E5E40" w14:textId="1D12A853" w:rsidR="002148F1" w:rsidRDefault="002148F1">
      <w:pPr>
        <w:rPr>
          <w:b/>
          <w:bCs/>
          <w:color w:val="002060"/>
          <w:sz w:val="20"/>
          <w:szCs w:val="20"/>
        </w:rPr>
      </w:pPr>
    </w:p>
    <w:p w14:paraId="26DEA6FD" w14:textId="73F34DA0"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GEOMETRIA </w:t>
      </w:r>
      <w:r w:rsidR="00CA317C">
        <w:rPr>
          <w:b/>
          <w:bCs/>
          <w:color w:val="002060"/>
          <w:sz w:val="28"/>
          <w:szCs w:val="28"/>
        </w:rPr>
        <w:t>PRZESTRZENNA. WIELOŚCIANY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11EF96C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42A2D1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211085F4" w14:textId="2CFB18AF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Płaszczyzny i proste w przestrzeni. Równoległość prostych i płaszczyzn. Proste skośne.</w:t>
            </w:r>
          </w:p>
        </w:tc>
      </w:tr>
      <w:tr w:rsidR="00026E45" w:rsidRPr="006E7D5D" w14:paraId="74A379A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F77AEBA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D76E107" w14:textId="38295ADB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Prostopadłość prostych i płaszczyzn w przestrzeni.</w:t>
            </w:r>
          </w:p>
        </w:tc>
      </w:tr>
      <w:tr w:rsidR="00026E45" w:rsidRPr="006E7D5D" w14:paraId="09C25B7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E7EA04F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AD8C9CC" w14:textId="0E3B4B23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Rzut równoległy na płaszczyznę. Rysowanie figur płaskich w rzucie równoległym na płaszczyznę</w:t>
            </w:r>
          </w:p>
        </w:tc>
      </w:tr>
      <w:tr w:rsidR="00026E45" w:rsidRPr="006E7D5D" w14:paraId="38F25E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03AF11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703EEC0B" w14:textId="57BF87EA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Kąt między prostą a płaszczyzną. Kąt dwuścienny.</w:t>
            </w:r>
          </w:p>
        </w:tc>
      </w:tr>
      <w:tr w:rsidR="00026E45" w:rsidRPr="006E7D5D" w14:paraId="14A6E88C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512E5A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100BEDE" w14:textId="54BC6FE2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Graniastosłupy</w:t>
            </w:r>
          </w:p>
        </w:tc>
      </w:tr>
      <w:tr w:rsidR="00026E45" w:rsidRPr="006E7D5D" w14:paraId="74B8BC7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DC516FB" w14:textId="6E2347A5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D0F72ED" w14:textId="70C80664"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Ostrosłupy</w:t>
            </w:r>
          </w:p>
        </w:tc>
      </w:tr>
      <w:tr w:rsidR="00CA317C" w:rsidRPr="006E7D5D" w14:paraId="413170FA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DA8F6D8" w14:textId="20C7F8DE" w:rsidR="00CA317C" w:rsidRDefault="00CA317C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76129029" w14:textId="5B5638A4" w:rsidR="00CA317C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Siatka wielościanu. Pole powierzchni wielościanu</w:t>
            </w:r>
          </w:p>
        </w:tc>
      </w:tr>
      <w:tr w:rsidR="009102D5" w:rsidRPr="006E7D5D" w14:paraId="54573B2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69AEF85" w14:textId="31848EE6" w:rsidR="009102D5" w:rsidRDefault="009102D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20E38AF9" w14:textId="3A7C5951" w:rsidR="009102D5" w:rsidRDefault="009102D5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Objętość figury przestrzennej. Objętość wielościanów</w:t>
            </w:r>
          </w:p>
        </w:tc>
      </w:tr>
      <w:tr w:rsidR="009102D5" w:rsidRPr="006E7D5D" w14:paraId="6BBA3D68" w14:textId="77777777" w:rsidTr="009C754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385CF4" w14:textId="62D2BCCF" w:rsidR="009102D5" w:rsidRDefault="009102D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B529F68" w14:textId="5D8A94D1" w:rsidR="009102D5" w:rsidRDefault="009102D5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Przekroje wielościanów</w:t>
            </w:r>
          </w:p>
        </w:tc>
      </w:tr>
    </w:tbl>
    <w:p w14:paraId="6234088B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1389EFE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BA8081C" w14:textId="77777777"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551BAF94" w14:textId="77777777" w:rsidTr="009102D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0EAA72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14:paraId="5386DC16" w14:textId="77777777" w:rsidTr="009102D5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2B98E2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94E0F4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02D5" w:rsidRPr="00A93E20" w14:paraId="50FABB95" w14:textId="77777777" w:rsidTr="009102D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241C" w14:textId="1333D15F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4A7F" w14:textId="3D6D7E0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istnieje graniastosłup o danej liczbie krawędzi</w:t>
            </w:r>
          </w:p>
        </w:tc>
      </w:tr>
      <w:tr w:rsidR="009102D5" w:rsidRPr="00A93E20" w14:paraId="21D948C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DFA" w14:textId="0FA6F5E3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prostej i płaszczyzny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AA68" w14:textId="4A56942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bocznej i pole powierzchni całkowitej graniastosłupa prostego oraz ostrosłupa</w:t>
            </w:r>
          </w:p>
        </w:tc>
      </w:tr>
      <w:tr w:rsidR="009102D5" w:rsidRPr="00A93E20" w14:paraId="03593A5D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AA79" w14:textId="7577CAAB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B5ED" w14:textId="5BF38349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</w:tr>
      <w:tr w:rsidR="009102D5" w:rsidRPr="00A93E20" w14:paraId="6C476A63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BF9B" w14:textId="401EB7A3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B2A" w14:textId="3F91315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wykorzystaniem wcześniej poznanych twierdzeń z planimetrii oraz trygonometrii</w:t>
            </w:r>
          </w:p>
        </w:tc>
      </w:tr>
      <w:tr w:rsidR="009102D5" w:rsidRPr="00A93E20" w14:paraId="7B70C8DC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59E5" w14:textId="45F3DD1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5877" w14:textId="7B68A95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</w:tr>
      <w:tr w:rsidR="009102D5" w:rsidRPr="00A93E20" w14:paraId="1D30BA4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94E3" w14:textId="37748774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90C6" w14:textId="318D208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</w:tr>
      <w:tr w:rsidR="009102D5" w:rsidRPr="00A93E20" w14:paraId="421B562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C7B3" w14:textId="0C7D426A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7AE" w14:textId="37BB42C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</w:tr>
      <w:tr w:rsidR="009102D5" w:rsidRPr="00A93E20" w14:paraId="527A2034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16DA" w14:textId="3C6984BF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zna i potrafi stosować twierdzenie o trzech prostych prostopadłych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7181" w14:textId="307F349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</w:tr>
      <w:tr w:rsidR="009102D5" w:rsidRPr="00A93E20" w14:paraId="5C2A0BB3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4987" w14:textId="1B10580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8354" w14:textId="5D0CA9C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C09A424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B83B" w14:textId="37165B9E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7FFA" w14:textId="2912BE2E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676F0CD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88A" w14:textId="6FC59A2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graniastosłupa; umie wskazać: podstawy, ściany boczne, krawędzie podstaw, krawędzie boczne, wysokość graniastosłupa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8092" w14:textId="347709D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9102D5" w:rsidRPr="00A93E20" w14:paraId="6BC3CD7E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AD1" w14:textId="0AB6ED1C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EBAC" w14:textId="4CE7A39B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5664455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5AD4" w14:textId="26B30E3C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65D" w14:textId="56C2E6C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3155DA79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FE33" w14:textId="0E1D2051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29D" w14:textId="0E6D6EB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73861FB8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C3FD" w14:textId="173DFBB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05F" w14:textId="3FED5D2A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530CBDF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FFE3" w14:textId="101BE003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8C64" w14:textId="186D9F12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7FB34AAB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925F" w14:textId="407C300F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3509" w14:textId="774C83F7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3537A856" w14:textId="77777777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A766" w14:textId="4D6F96BC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ostrosłupów prostych;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D935" w14:textId="4CF69BD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436780B3" w14:textId="77777777" w:rsidTr="000F2F1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985A" w14:textId="2BC45B85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A9A9" w14:textId="26F7D8CE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14:paraId="0973EC29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9D14" w14:textId="0D45285D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FB35" w14:textId="312A1CE0"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F2F18" w:rsidRPr="00A93E20" w14:paraId="4E333195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89CB" w14:textId="29703C32" w:rsidR="000F2F18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1B25" w14:textId="77777777" w:rsidR="000F2F18" w:rsidRDefault="000F2F18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955350" w:rsidRPr="00A93E20" w14:paraId="2EC64688" w14:textId="77777777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4D63" w14:textId="5947DFF0" w:rsidR="00955350" w:rsidRPr="00955350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  <w:r w:rsidR="002D26F1"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338" w14:textId="77777777" w:rsidR="00955350" w:rsidRDefault="00955350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</w:tbl>
    <w:p w14:paraId="758A9A54" w14:textId="77777777"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3CF61D73" w14:textId="77777777" w:rsidTr="009102D5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68AFD7C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1AFB98DB" w14:textId="77777777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D4A00A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00C829E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D26F1" w:rsidRPr="00A93E20" w14:paraId="3BA9CC80" w14:textId="77777777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B88A" w14:textId="2250C7C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przeprowadza wnioskowania dotycząc położenia prostych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5BB4" w14:textId="09A649C0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</w:tr>
      <w:tr w:rsidR="002D26F1" w:rsidRPr="00A93E20" w14:paraId="376AE407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289B" w14:textId="4B680412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C7E8" w14:textId="3FF2FF41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graniastosłupa prostego</w:t>
            </w:r>
          </w:p>
        </w:tc>
      </w:tr>
      <w:tr w:rsidR="002D26F1" w:rsidRPr="00A93E20" w14:paraId="29ABB36B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A4BB" w14:textId="39E63DE3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58A7" w14:textId="50E0F29F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</w:tr>
      <w:tr w:rsidR="002D26F1" w:rsidRPr="00A93E20" w14:paraId="1244F1C6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4EA" w14:textId="468CCAE7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rozwiązuje zadania dotyczące miar kąta między prostą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a płaszczyzną, również z wykorzystaniem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C511" w14:textId="0E2FB54C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</w:tr>
      <w:tr w:rsidR="002D26F1" w:rsidRPr="00A93E20" w14:paraId="27041E1D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45C9" w14:textId="574AD829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00DF" w14:textId="6D537588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3D9CEB07" w14:textId="77777777" w:rsidTr="0089676D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13BA" w14:textId="25263A06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oblicza objętości graniastosłupów oraz ostrosłupów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wykorzystaniem wcześniej poznanych twierdzeń z planimetrii oraz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B492" w14:textId="28E2F462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447BF425" w14:textId="77777777" w:rsidTr="00BA6D2F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A01C" w14:textId="25C629C5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wyznaczać przekroje wielościanów;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5DC" w14:textId="3E3D400F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37DF7B79" w14:textId="77777777" w:rsidTr="00BA6D2F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3BB17" w14:textId="4ECF62F4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graniastosłupa  daną płaszczyzną  (graniastosłupa, ostrosłupa)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3D25" w14:textId="05140CE0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2D26F1" w:rsidRPr="00A93E20" w14:paraId="10BC485B" w14:textId="77777777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F6A0" w14:textId="44EBCD0D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  <w:r w:rsidR="003E45AD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411A" w14:textId="176E3435" w:rsidR="002D26F1" w:rsidRPr="00A93E20" w:rsidRDefault="002D26F1" w:rsidP="002D26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5CE87083" w14:textId="46779C69" w:rsidR="00476730" w:rsidRDefault="00476730">
      <w:pPr>
        <w:rPr>
          <w:b/>
          <w:bCs/>
          <w:color w:val="002060"/>
          <w:sz w:val="28"/>
          <w:szCs w:val="28"/>
        </w:rPr>
      </w:pPr>
    </w:p>
    <w:p w14:paraId="75B84700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76730" w:rsidRPr="00476730" w14:paraId="36CF622E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6A586F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76730" w:rsidRPr="00476730" w14:paraId="22CC7E18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F65FF8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0276E6" w14:paraId="28508F10" w14:textId="77777777" w:rsidTr="009102D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3B15" w14:textId="68372A0A" w:rsidR="00476730" w:rsidRPr="000276E6" w:rsidRDefault="000276E6" w:rsidP="000276E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</w:t>
            </w:r>
          </w:p>
        </w:tc>
      </w:tr>
    </w:tbl>
    <w:p w14:paraId="4FA91E7B" w14:textId="7AEF4658" w:rsidR="00476730" w:rsidRDefault="00476730">
      <w:pPr>
        <w:rPr>
          <w:b/>
          <w:bCs/>
          <w:color w:val="002060"/>
          <w:sz w:val="28"/>
          <w:szCs w:val="28"/>
        </w:rPr>
      </w:pPr>
    </w:p>
    <w:p w14:paraId="57408673" w14:textId="08DF5719" w:rsidR="0026264C" w:rsidRPr="0051162B" w:rsidRDefault="000276E6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PRZESTRZENNA. BRYŁY OBROTOWE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6E7D5D" w14:paraId="43BCF87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72BF1E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0A1ADDD5" w14:textId="3D359225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Walec</w:t>
            </w:r>
          </w:p>
        </w:tc>
      </w:tr>
      <w:tr w:rsidR="0026264C" w:rsidRPr="006E7D5D" w14:paraId="77AF67E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395B185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60C81A8C" w14:textId="7DCD6351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Stożek</w:t>
            </w:r>
          </w:p>
        </w:tc>
      </w:tr>
      <w:tr w:rsidR="0026264C" w:rsidRPr="006E7D5D" w14:paraId="7A701EC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F317969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80B740E" w14:textId="7FAAB962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Kula i sfera</w:t>
            </w:r>
          </w:p>
        </w:tc>
      </w:tr>
      <w:tr w:rsidR="0026264C" w:rsidRPr="006E7D5D" w14:paraId="27ED9B6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A5A2631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2F77F48D" w14:textId="6DA52071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Bryły obrotowe – zadania różne</w:t>
            </w:r>
          </w:p>
        </w:tc>
      </w:tr>
      <w:tr w:rsidR="0026264C" w:rsidRPr="006E7D5D" w14:paraId="7AAA7CF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6F20D2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F4AFBCA" w14:textId="64F61033"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</w:t>
            </w:r>
            <w:r w:rsidR="00C95BE5">
              <w:rPr>
                <w:color w:val="002060"/>
                <w:sz w:val="20"/>
                <w:szCs w:val="20"/>
              </w:rPr>
              <w:t>odobieństwo</w:t>
            </w:r>
            <w:r>
              <w:rPr>
                <w:color w:val="002060"/>
                <w:sz w:val="20"/>
                <w:szCs w:val="20"/>
              </w:rPr>
              <w:t xml:space="preserve"> figur w przestrzeni</w:t>
            </w:r>
          </w:p>
        </w:tc>
      </w:tr>
    </w:tbl>
    <w:p w14:paraId="798961C0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26780859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65E51313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48525D" w:rsidRPr="0048525D" w14:paraId="1EA178D3" w14:textId="77777777" w:rsidTr="000D5BA0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3C3A2B72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8525D" w:rsidRPr="0048525D" w14:paraId="42C930E1" w14:textId="77777777" w:rsidTr="000D5BA0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A50A46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87EE2E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D5BA0" w:rsidRPr="0048525D" w14:paraId="1FC5106C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FD3B" w14:textId="1E22A389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A3F1" w14:textId="1022B266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</w:tr>
      <w:tr w:rsidR="000D5BA0" w:rsidRPr="0048525D" w14:paraId="4673F272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B7BA" w14:textId="42F6C650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5920" w14:textId="4AED7ED1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</w:tr>
      <w:tr w:rsidR="000D5BA0" w:rsidRPr="0048525D" w14:paraId="754D923A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E6BD" w14:textId="1426F0B8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CD01" w14:textId="34ED7FB0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</w:tr>
      <w:tr w:rsidR="000D5BA0" w:rsidRPr="0048525D" w14:paraId="4ACDDD57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A65E" w14:textId="40C0E3FA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422E" w14:textId="6E30B196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</w:tr>
      <w:tr w:rsidR="000D5BA0" w:rsidRPr="0048525D" w14:paraId="6C81A5B1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2B8B" w14:textId="40732A07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64A3" w14:textId="31E88641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</w:tr>
      <w:tr w:rsidR="000D5BA0" w:rsidRPr="0048525D" w14:paraId="7EB6AFAA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6765" w14:textId="1D203426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D57" w14:textId="1F287374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D5BA0" w:rsidRPr="0048525D" w14:paraId="0E42026B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D86" w14:textId="4CF05BCA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brył obrotowych (stożka, kuli, walca)</w:t>
            </w:r>
            <w:r w:rsidR="005D43D9"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E5C2" w14:textId="0FB66A18"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22303945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48525D" w:rsidRPr="0048525D" w14:paraId="57F45C19" w14:textId="77777777" w:rsidTr="000D5BA0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53F0CCF9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8525D" w:rsidRPr="0048525D" w14:paraId="25412617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7E1DA5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54438BC" w14:textId="77777777"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D43D9" w:rsidRPr="0048525D" w14:paraId="39DE129D" w14:textId="77777777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171F" w14:textId="00BCD57B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określa, jaką figurą jest dany przekrój sfery płaszczyzną;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E724" w14:textId="7AD06623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zadania, w których jedna bryła jest wpisana w drugą lub opisana na niej (ostrosłup wpisany w kulę; kula wpisana w stożek, ostrosłup opisany na kuli, walec wpisany w stożek itp.);</w:t>
            </w:r>
          </w:p>
        </w:tc>
      </w:tr>
      <w:tr w:rsidR="005D43D9" w:rsidRPr="0048525D" w14:paraId="173F3622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F644" w14:textId="07351918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5164" w14:textId="5C59C4C3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</w:tr>
      <w:tr w:rsidR="005D43D9" w:rsidRPr="0048525D" w14:paraId="5975A03B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E329" w14:textId="77777777" w:rsidR="003E45AD" w:rsidRDefault="005D43D9" w:rsidP="005D43D9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twierdzenie o objętości brył podobnych </w:t>
            </w:r>
          </w:p>
          <w:p w14:paraId="6F0C70CB" w14:textId="68975CA4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rozwiązaniach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FA9" w14:textId="62FF2E79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5D43D9" w:rsidRPr="0048525D" w14:paraId="5C1C3CC5" w14:textId="77777777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06AD" w14:textId="77777777" w:rsidR="003E45AD" w:rsidRDefault="005D43D9" w:rsidP="005D43D9">
            <w:pPr>
              <w:spacing w:before="60" w:after="60" w:line="240" w:lineRule="auto"/>
              <w:rPr>
                <w:rFonts w:ascii="Calibri" w:hAnsi="Calibri" w:cs="Calibri"/>
                <w:color w:val="C65911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</w:p>
          <w:p w14:paraId="1090EF79" w14:textId="091C5EBC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A7FC" w14:textId="38A75932" w:rsidR="005D43D9" w:rsidRPr="0048525D" w:rsidRDefault="005D43D9" w:rsidP="005D43D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1847686D" w14:textId="77777777"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8525D" w14:paraId="5B49D4B7" w14:textId="77777777" w:rsidTr="000D5BA0">
        <w:trPr>
          <w:cantSplit/>
          <w:tblHeader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14:paraId="0ABBA230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48525D" w14:paraId="514E92C8" w14:textId="77777777" w:rsidTr="000D5BA0">
        <w:trPr>
          <w:cantSplit/>
          <w:tblHeader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14:paraId="3A72630C" w14:textId="77777777"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0D5BA0" w14:paraId="1E6E221E" w14:textId="77777777" w:rsidTr="000D5BA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12D" w14:textId="480BA03D" w:rsidR="000D5BA0" w:rsidRDefault="000D5BA0" w:rsidP="000D5BA0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geometryczne dotyczące brył</w:t>
            </w:r>
          </w:p>
        </w:tc>
      </w:tr>
      <w:tr w:rsidR="000D5BA0" w14:paraId="1F02EDDB" w14:textId="77777777" w:rsidTr="000D5BA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8D8B" w14:textId="50833A3B" w:rsidR="000D5BA0" w:rsidRDefault="000D5BA0" w:rsidP="000D5BA0">
            <w:pPr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wyprowadza wzory na objętość i pole powierzchni nietypowych brył, np. </w:t>
            </w:r>
            <w:r w:rsidR="007451C6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tożka ściętego</w:t>
            </w:r>
          </w:p>
        </w:tc>
      </w:tr>
    </w:tbl>
    <w:p w14:paraId="49E7893A" w14:textId="50F60832" w:rsidR="0048525D" w:rsidRDefault="0048525D">
      <w:pPr>
        <w:rPr>
          <w:b/>
          <w:bCs/>
          <w:color w:val="002060"/>
          <w:sz w:val="20"/>
          <w:szCs w:val="20"/>
        </w:rPr>
      </w:pPr>
    </w:p>
    <w:sectPr w:rsidR="0048525D" w:rsidSect="00212C9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E24A" w14:textId="77777777" w:rsidR="004743B7" w:rsidRDefault="004743B7" w:rsidP="00016120">
      <w:pPr>
        <w:spacing w:after="0" w:line="240" w:lineRule="auto"/>
      </w:pPr>
      <w:r>
        <w:separator/>
      </w:r>
    </w:p>
  </w:endnote>
  <w:endnote w:type="continuationSeparator" w:id="0">
    <w:p w14:paraId="48BC27E9" w14:textId="77777777" w:rsidR="004743B7" w:rsidRDefault="004743B7" w:rsidP="000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05D4" w14:textId="450B3E17" w:rsidR="00016120" w:rsidRDefault="00016120" w:rsidP="0001612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B59C9BA" wp14:editId="1E9CC874">
          <wp:extent cx="1457325" cy="447675"/>
          <wp:effectExtent l="0" t="0" r="9525" b="9525"/>
          <wp:docPr id="7" name="Obraz 7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E_logo_low_res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15C1" w14:textId="77777777" w:rsidR="004743B7" w:rsidRDefault="004743B7" w:rsidP="00016120">
      <w:pPr>
        <w:spacing w:after="0" w:line="240" w:lineRule="auto"/>
      </w:pPr>
      <w:r>
        <w:separator/>
      </w:r>
    </w:p>
  </w:footnote>
  <w:footnote w:type="continuationSeparator" w:id="0">
    <w:p w14:paraId="7045553E" w14:textId="77777777" w:rsidR="004743B7" w:rsidRDefault="004743B7" w:rsidP="0001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03252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1602108066">
    <w:abstractNumId w:val="16"/>
  </w:num>
  <w:num w:numId="3" w16cid:durableId="391076241">
    <w:abstractNumId w:val="10"/>
  </w:num>
  <w:num w:numId="4" w16cid:durableId="1145317880">
    <w:abstractNumId w:val="5"/>
  </w:num>
  <w:num w:numId="5" w16cid:durableId="1199971484">
    <w:abstractNumId w:val="19"/>
  </w:num>
  <w:num w:numId="6" w16cid:durableId="632103545">
    <w:abstractNumId w:val="8"/>
  </w:num>
  <w:num w:numId="7" w16cid:durableId="1210534951">
    <w:abstractNumId w:val="11"/>
  </w:num>
  <w:num w:numId="8" w16cid:durableId="1005134940">
    <w:abstractNumId w:val="9"/>
  </w:num>
  <w:num w:numId="9" w16cid:durableId="43792488">
    <w:abstractNumId w:val="17"/>
  </w:num>
  <w:num w:numId="10" w16cid:durableId="33430515">
    <w:abstractNumId w:val="14"/>
  </w:num>
  <w:num w:numId="11" w16cid:durableId="1433819039">
    <w:abstractNumId w:val="18"/>
  </w:num>
  <w:num w:numId="12" w16cid:durableId="1656375244">
    <w:abstractNumId w:val="6"/>
  </w:num>
  <w:num w:numId="13" w16cid:durableId="1580821874">
    <w:abstractNumId w:val="12"/>
  </w:num>
  <w:num w:numId="14" w16cid:durableId="1736857024">
    <w:abstractNumId w:val="2"/>
  </w:num>
  <w:num w:numId="15" w16cid:durableId="931552595">
    <w:abstractNumId w:val="4"/>
  </w:num>
  <w:num w:numId="16" w16cid:durableId="751315610">
    <w:abstractNumId w:val="7"/>
  </w:num>
  <w:num w:numId="17" w16cid:durableId="1316453897">
    <w:abstractNumId w:val="3"/>
  </w:num>
  <w:num w:numId="18" w16cid:durableId="42945166">
    <w:abstractNumId w:val="13"/>
  </w:num>
  <w:num w:numId="19" w16cid:durableId="923143807">
    <w:abstractNumId w:val="15"/>
  </w:num>
  <w:num w:numId="20" w16cid:durableId="97517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364E"/>
    <w:rsid w:val="00016120"/>
    <w:rsid w:val="000165B9"/>
    <w:rsid w:val="00026E45"/>
    <w:rsid w:val="000276E6"/>
    <w:rsid w:val="00056BFA"/>
    <w:rsid w:val="000842B3"/>
    <w:rsid w:val="00085A56"/>
    <w:rsid w:val="000A1A12"/>
    <w:rsid w:val="000A48C5"/>
    <w:rsid w:val="000D48D7"/>
    <w:rsid w:val="000D5BA0"/>
    <w:rsid w:val="000E0AF3"/>
    <w:rsid w:val="000F1C77"/>
    <w:rsid w:val="000F2F18"/>
    <w:rsid w:val="001040F9"/>
    <w:rsid w:val="0011466B"/>
    <w:rsid w:val="00121D3E"/>
    <w:rsid w:val="00152F7A"/>
    <w:rsid w:val="00174DDB"/>
    <w:rsid w:val="001778FF"/>
    <w:rsid w:val="0018082A"/>
    <w:rsid w:val="001824B9"/>
    <w:rsid w:val="00183DD7"/>
    <w:rsid w:val="001B1FF0"/>
    <w:rsid w:val="001B2ABD"/>
    <w:rsid w:val="001B6C1F"/>
    <w:rsid w:val="001C222B"/>
    <w:rsid w:val="001D5395"/>
    <w:rsid w:val="001D6CC9"/>
    <w:rsid w:val="001F0EA5"/>
    <w:rsid w:val="00212C99"/>
    <w:rsid w:val="002148F1"/>
    <w:rsid w:val="00227B85"/>
    <w:rsid w:val="002422CC"/>
    <w:rsid w:val="00242C3A"/>
    <w:rsid w:val="0026264C"/>
    <w:rsid w:val="002A2C6F"/>
    <w:rsid w:val="002A755F"/>
    <w:rsid w:val="002D26F1"/>
    <w:rsid w:val="002E2C52"/>
    <w:rsid w:val="00303078"/>
    <w:rsid w:val="00313FF6"/>
    <w:rsid w:val="003443E8"/>
    <w:rsid w:val="003448DA"/>
    <w:rsid w:val="003758FA"/>
    <w:rsid w:val="00391C0F"/>
    <w:rsid w:val="0039213B"/>
    <w:rsid w:val="003E45AD"/>
    <w:rsid w:val="00403EBC"/>
    <w:rsid w:val="0042442C"/>
    <w:rsid w:val="00450BF1"/>
    <w:rsid w:val="004743B7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324EB"/>
    <w:rsid w:val="00543793"/>
    <w:rsid w:val="0059743C"/>
    <w:rsid w:val="005D43D9"/>
    <w:rsid w:val="005E1E9A"/>
    <w:rsid w:val="006162D4"/>
    <w:rsid w:val="00616F2D"/>
    <w:rsid w:val="006330B8"/>
    <w:rsid w:val="00637949"/>
    <w:rsid w:val="00653BD8"/>
    <w:rsid w:val="006559EE"/>
    <w:rsid w:val="00676FE1"/>
    <w:rsid w:val="00694999"/>
    <w:rsid w:val="00695D61"/>
    <w:rsid w:val="006A6A80"/>
    <w:rsid w:val="006C7D4B"/>
    <w:rsid w:val="007350CC"/>
    <w:rsid w:val="007451C6"/>
    <w:rsid w:val="007478FA"/>
    <w:rsid w:val="00747C68"/>
    <w:rsid w:val="00795301"/>
    <w:rsid w:val="007B7AD5"/>
    <w:rsid w:val="007F47EF"/>
    <w:rsid w:val="00804585"/>
    <w:rsid w:val="0080754E"/>
    <w:rsid w:val="008516A6"/>
    <w:rsid w:val="00877024"/>
    <w:rsid w:val="0089676D"/>
    <w:rsid w:val="008F46A9"/>
    <w:rsid w:val="008F5363"/>
    <w:rsid w:val="008F6CDF"/>
    <w:rsid w:val="009064BA"/>
    <w:rsid w:val="009102D5"/>
    <w:rsid w:val="00927E3B"/>
    <w:rsid w:val="00955350"/>
    <w:rsid w:val="0099024F"/>
    <w:rsid w:val="009C6252"/>
    <w:rsid w:val="009C7545"/>
    <w:rsid w:val="009F0E75"/>
    <w:rsid w:val="009F1EB8"/>
    <w:rsid w:val="00A518DB"/>
    <w:rsid w:val="00A73DF3"/>
    <w:rsid w:val="00A80BD4"/>
    <w:rsid w:val="00A92081"/>
    <w:rsid w:val="00A93E20"/>
    <w:rsid w:val="00A962DF"/>
    <w:rsid w:val="00AA1658"/>
    <w:rsid w:val="00AB6A58"/>
    <w:rsid w:val="00AE2DFA"/>
    <w:rsid w:val="00AE6950"/>
    <w:rsid w:val="00AF376D"/>
    <w:rsid w:val="00B93C2A"/>
    <w:rsid w:val="00B97401"/>
    <w:rsid w:val="00BA6D2F"/>
    <w:rsid w:val="00C027D4"/>
    <w:rsid w:val="00C0516D"/>
    <w:rsid w:val="00C1072D"/>
    <w:rsid w:val="00C31617"/>
    <w:rsid w:val="00C41280"/>
    <w:rsid w:val="00C825A0"/>
    <w:rsid w:val="00C95BE5"/>
    <w:rsid w:val="00CA317C"/>
    <w:rsid w:val="00CB2DA0"/>
    <w:rsid w:val="00CF064C"/>
    <w:rsid w:val="00CF0975"/>
    <w:rsid w:val="00D14B08"/>
    <w:rsid w:val="00D165F2"/>
    <w:rsid w:val="00D65735"/>
    <w:rsid w:val="00DC3C93"/>
    <w:rsid w:val="00E07DA9"/>
    <w:rsid w:val="00E14665"/>
    <w:rsid w:val="00E21955"/>
    <w:rsid w:val="00E72768"/>
    <w:rsid w:val="00E90CC3"/>
    <w:rsid w:val="00EB6CAD"/>
    <w:rsid w:val="00EF01D6"/>
    <w:rsid w:val="00EF1E8F"/>
    <w:rsid w:val="00F445C7"/>
    <w:rsid w:val="00F46B86"/>
    <w:rsid w:val="00F90136"/>
    <w:rsid w:val="00FE3A5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BF2"/>
  <w15:docId w15:val="{57E5BCC1-C444-4D25-B3D9-DEC2752B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120"/>
  </w:style>
  <w:style w:type="paragraph" w:styleId="Stopka">
    <w:name w:val="footer"/>
    <w:basedOn w:val="Normalny"/>
    <w:link w:val="StopkaZnak"/>
    <w:uiPriority w:val="99"/>
    <w:unhideWhenUsed/>
    <w:rsid w:val="0001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742E-871B-4E07-99F1-C0A0C5C4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2808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</Company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Ewa Bartyzel</cp:lastModifiedBy>
  <cp:revision>2</cp:revision>
  <cp:lastPrinted>2022-08-28T09:34:00Z</cp:lastPrinted>
  <dcterms:created xsi:type="dcterms:W3CDTF">2024-10-14T17:11:00Z</dcterms:created>
  <dcterms:modified xsi:type="dcterms:W3CDTF">2024-10-14T17:11:00Z</dcterms:modified>
</cp:coreProperties>
</file>